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C6B71" w14:textId="06934022" w:rsidR="00F473E9" w:rsidRPr="002541E5" w:rsidRDefault="00C51B29" w:rsidP="00AB1EEF">
      <w:pPr>
        <w:spacing w:line="276" w:lineRule="auto"/>
        <w:ind w:left="-284"/>
        <w:rPr>
          <w:lang w:val="en-US"/>
        </w:rPr>
      </w:pPr>
      <w:r w:rsidRPr="002541E5">
        <w:rPr>
          <w:noProof/>
          <w:lang w:val="en-US"/>
        </w:rPr>
        <w:drawing>
          <wp:inline distT="0" distB="0" distL="0" distR="0" wp14:anchorId="2D90F612" wp14:editId="13B47317">
            <wp:extent cx="3196424" cy="480253"/>
            <wp:effectExtent l="0" t="0" r="444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93470" cy="494834"/>
                    </a:xfrm>
                    <a:prstGeom prst="rect">
                      <a:avLst/>
                    </a:prstGeom>
                    <a:noFill/>
                    <a:ln>
                      <a:noFill/>
                    </a:ln>
                  </pic:spPr>
                </pic:pic>
              </a:graphicData>
            </a:graphic>
          </wp:inline>
        </w:drawing>
      </w:r>
      <w:r w:rsidR="007B17A1" w:rsidRPr="002541E5">
        <w:rPr>
          <w:lang w:val="en-US"/>
        </w:rPr>
        <w:tab/>
      </w:r>
      <w:r w:rsidR="007B17A1" w:rsidRPr="002541E5">
        <w:rPr>
          <w:lang w:val="en-US"/>
        </w:rPr>
        <w:tab/>
      </w:r>
      <w:r w:rsidR="007B17A1" w:rsidRPr="002541E5">
        <w:rPr>
          <w:lang w:val="en-US"/>
        </w:rPr>
        <w:tab/>
      </w:r>
      <w:r w:rsidR="007B17A1" w:rsidRPr="002541E5">
        <w:rPr>
          <w:lang w:val="en-US"/>
        </w:rPr>
        <w:tab/>
      </w:r>
      <w:r w:rsidR="007B17A1" w:rsidRPr="002541E5">
        <w:rPr>
          <w:lang w:val="en-US"/>
        </w:rPr>
        <w:tab/>
      </w:r>
      <w:r w:rsidR="006327A1" w:rsidRPr="002541E5">
        <w:rPr>
          <w:lang w:val="en-US"/>
        </w:rPr>
        <w:t xml:space="preserve">         December </w:t>
      </w:r>
      <w:r w:rsidR="00A3665A" w:rsidRPr="002541E5">
        <w:rPr>
          <w:lang w:val="en-US"/>
        </w:rPr>
        <w:t>4</w:t>
      </w:r>
      <w:r w:rsidR="006327A1" w:rsidRPr="002541E5">
        <w:rPr>
          <w:lang w:val="en-US"/>
        </w:rPr>
        <w:t xml:space="preserve">, </w:t>
      </w:r>
      <w:r w:rsidR="007B17A1" w:rsidRPr="002541E5">
        <w:rPr>
          <w:lang w:val="en-US"/>
        </w:rPr>
        <w:t>2023</w:t>
      </w:r>
    </w:p>
    <w:p w14:paraId="72795C4C" w14:textId="34D6C6D2" w:rsidR="002A569D" w:rsidRPr="002541E5" w:rsidRDefault="002A569D" w:rsidP="00AB1EEF">
      <w:pPr>
        <w:spacing w:line="276" w:lineRule="auto"/>
        <w:ind w:left="709"/>
        <w:rPr>
          <w:lang w:val="en-US"/>
        </w:rPr>
      </w:pPr>
    </w:p>
    <w:p w14:paraId="44C02879" w14:textId="352AF5EE" w:rsidR="00AB1EEF" w:rsidRPr="002541E5" w:rsidRDefault="005C07DD" w:rsidP="00AB1EEF">
      <w:pPr>
        <w:spacing w:line="276" w:lineRule="auto"/>
        <w:ind w:left="709"/>
        <w:jc w:val="center"/>
        <w:rPr>
          <w:b/>
          <w:bCs/>
          <w:sz w:val="44"/>
          <w:szCs w:val="44"/>
          <w:lang w:val="en-US"/>
        </w:rPr>
      </w:pPr>
      <w:r w:rsidRPr="002541E5">
        <w:rPr>
          <w:b/>
          <w:bCs/>
          <w:sz w:val="44"/>
          <w:szCs w:val="44"/>
          <w:lang w:val="en-US"/>
        </w:rPr>
        <w:t>Eti Bakır,</w:t>
      </w:r>
      <w:r w:rsidR="006327A1" w:rsidRPr="002541E5">
        <w:rPr>
          <w:b/>
          <w:bCs/>
          <w:sz w:val="44"/>
          <w:szCs w:val="44"/>
          <w:lang w:val="en-US"/>
        </w:rPr>
        <w:t xml:space="preserve"> </w:t>
      </w:r>
      <w:r w:rsidR="00DC4C69">
        <w:rPr>
          <w:b/>
          <w:bCs/>
          <w:sz w:val="44"/>
          <w:szCs w:val="44"/>
          <w:lang w:val="en-US"/>
        </w:rPr>
        <w:t xml:space="preserve">Türkiye’s </w:t>
      </w:r>
      <w:r w:rsidR="006327A1" w:rsidRPr="002541E5">
        <w:rPr>
          <w:b/>
          <w:bCs/>
          <w:sz w:val="44"/>
          <w:szCs w:val="44"/>
          <w:lang w:val="en-US"/>
        </w:rPr>
        <w:t xml:space="preserve">first CE-certified fertilizer producer </w:t>
      </w:r>
    </w:p>
    <w:p w14:paraId="77F3A10B" w14:textId="35335291" w:rsidR="00B05504" w:rsidRPr="002541E5" w:rsidRDefault="00B95755" w:rsidP="00984262">
      <w:pPr>
        <w:spacing w:line="276" w:lineRule="auto"/>
        <w:ind w:left="709"/>
        <w:jc w:val="center"/>
        <w:rPr>
          <w:b/>
          <w:bCs/>
          <w:sz w:val="26"/>
          <w:szCs w:val="26"/>
          <w:lang w:val="en-US"/>
        </w:rPr>
      </w:pPr>
      <w:r w:rsidRPr="002541E5">
        <w:rPr>
          <w:b/>
          <w:bCs/>
          <w:sz w:val="26"/>
          <w:szCs w:val="26"/>
          <w:lang w:val="en-US"/>
        </w:rPr>
        <w:t>Eti Bakır Samsun Smelter and Electrolysis Plant qualified for CE certification by fulfilling the necessary competencies in ammonium sulfate fertilizer production at EU standards, making Eti Bakır the first CE-certified ammonium sulfate producer in Türkiye.</w:t>
      </w:r>
    </w:p>
    <w:p w14:paraId="560BC898" w14:textId="4E6207C9" w:rsidR="00C876AA" w:rsidRPr="002541E5" w:rsidRDefault="00B95755" w:rsidP="00A23931">
      <w:pPr>
        <w:spacing w:line="276" w:lineRule="auto"/>
        <w:ind w:left="709"/>
        <w:jc w:val="both"/>
        <w:rPr>
          <w:rFonts w:ascii="Calibri" w:hAnsi="Calibri" w:cs="Calibri"/>
          <w:lang w:val="en-US"/>
        </w:rPr>
      </w:pPr>
      <w:r w:rsidRPr="002541E5">
        <w:rPr>
          <w:rFonts w:ascii="Calibri" w:hAnsi="Calibri" w:cs="Calibri"/>
          <w:lang w:val="en-US"/>
        </w:rPr>
        <w:t xml:space="preserve">Ammonium sulfate fertilizer for increased agricultural productivity fertilizes the soil with its rich nitrogen and sulfur content to achieve ideal soil cultivation conditions promoting the growth of crops, plants and trees. Eti Bakır Samsun Smelter and Electrolysis Plant, capable to meet more than 50% of Türkiye's need for ammonium sulfate fertilizer </w:t>
      </w:r>
      <w:r w:rsidR="00DC4C69">
        <w:rPr>
          <w:rFonts w:ascii="Calibri" w:hAnsi="Calibri" w:cs="Calibri"/>
          <w:lang w:val="en-US"/>
        </w:rPr>
        <w:t xml:space="preserve">which can be as high as </w:t>
      </w:r>
      <w:r w:rsidRPr="002541E5">
        <w:rPr>
          <w:rFonts w:ascii="Calibri" w:hAnsi="Calibri" w:cs="Calibri"/>
          <w:lang w:val="en-US"/>
        </w:rPr>
        <w:t>1 million tons a year, has proven the compliance of its ammonium sulfate production with EU standards, thus qualif</w:t>
      </w:r>
      <w:r w:rsidR="00DC4C69">
        <w:rPr>
          <w:rFonts w:ascii="Calibri" w:hAnsi="Calibri" w:cs="Calibri"/>
          <w:lang w:val="en-US"/>
        </w:rPr>
        <w:t>ying</w:t>
      </w:r>
      <w:r w:rsidRPr="002541E5">
        <w:rPr>
          <w:rFonts w:ascii="Calibri" w:hAnsi="Calibri" w:cs="Calibri"/>
          <w:lang w:val="en-US"/>
        </w:rPr>
        <w:t xml:space="preserve"> for CE certification. Bilal Osman Turan, Chief Engineer </w:t>
      </w:r>
      <w:r w:rsidR="007D3CAD" w:rsidRPr="002541E5">
        <w:rPr>
          <w:rFonts w:ascii="Calibri" w:hAnsi="Calibri" w:cs="Calibri"/>
          <w:lang w:val="en-US"/>
        </w:rPr>
        <w:t xml:space="preserve">for </w:t>
      </w:r>
      <w:r w:rsidRPr="002541E5">
        <w:rPr>
          <w:rFonts w:ascii="Calibri" w:hAnsi="Calibri" w:cs="Calibri"/>
          <w:lang w:val="en-US"/>
        </w:rPr>
        <w:t>Ammonium Sulphate, and Ayhan Hacıismailoğlu, Laboratory Engineer, received the CE certificate on behalf of Eti Bakır Samsun Plant</w:t>
      </w:r>
      <w:r w:rsidR="007D3CAD" w:rsidRPr="002541E5">
        <w:rPr>
          <w:rFonts w:ascii="Calibri" w:hAnsi="Calibri" w:cs="Calibri"/>
          <w:lang w:val="en-US"/>
        </w:rPr>
        <w:t xml:space="preserve"> at a seminar </w:t>
      </w:r>
      <w:r w:rsidR="002541E5" w:rsidRPr="002541E5">
        <w:rPr>
          <w:rFonts w:ascii="Calibri" w:hAnsi="Calibri" w:cs="Calibri"/>
          <w:lang w:val="en-US"/>
        </w:rPr>
        <w:t xml:space="preserve">about </w:t>
      </w:r>
      <w:r w:rsidR="00DC4C69">
        <w:rPr>
          <w:rFonts w:ascii="Calibri" w:hAnsi="Calibri" w:cs="Calibri"/>
          <w:lang w:val="en-US"/>
        </w:rPr>
        <w:t xml:space="preserve">the </w:t>
      </w:r>
      <w:r w:rsidR="002541E5" w:rsidRPr="002541E5">
        <w:rPr>
          <w:rFonts w:ascii="Calibri" w:hAnsi="Calibri" w:cs="Calibri"/>
          <w:lang w:val="en-US"/>
        </w:rPr>
        <w:t xml:space="preserve">EU Fertilizing Products Regulation and CE Certification </w:t>
      </w:r>
      <w:r w:rsidR="007D3CAD" w:rsidRPr="002541E5">
        <w:rPr>
          <w:rFonts w:ascii="Calibri" w:hAnsi="Calibri" w:cs="Calibri"/>
          <w:lang w:val="en-US"/>
        </w:rPr>
        <w:t>held at the Ankara Chamber of Commerce</w:t>
      </w:r>
      <w:r w:rsidR="002541E5" w:rsidRPr="002541E5">
        <w:rPr>
          <w:rFonts w:ascii="Calibri" w:hAnsi="Calibri" w:cs="Calibri"/>
          <w:lang w:val="en-US"/>
        </w:rPr>
        <w:t xml:space="preserve">. </w:t>
      </w:r>
    </w:p>
    <w:p w14:paraId="652BBBCB" w14:textId="78E93D6D" w:rsidR="005C07DD" w:rsidRPr="002541E5" w:rsidRDefault="002541E5" w:rsidP="00C876AA">
      <w:pPr>
        <w:spacing w:line="276" w:lineRule="auto"/>
        <w:ind w:left="709"/>
        <w:jc w:val="both"/>
        <w:rPr>
          <w:rFonts w:ascii="Calibri" w:hAnsi="Calibri" w:cs="Calibri"/>
          <w:lang w:val="en-US"/>
        </w:rPr>
      </w:pPr>
      <w:r w:rsidRPr="002541E5">
        <w:rPr>
          <w:rFonts w:ascii="Calibri" w:hAnsi="Calibri" w:cs="Calibri"/>
          <w:lang w:val="en-US"/>
        </w:rPr>
        <w:t xml:space="preserve">CE (Conformité Européenne) marking is a major requirement for selling products in EU member states which proves that a product does not pose a risk to </w:t>
      </w:r>
      <w:r w:rsidRPr="002541E5">
        <w:rPr>
          <w:lang w:val="en-US"/>
        </w:rPr>
        <w:t>human, animal or plant health, to safety or to the environment</w:t>
      </w:r>
      <w:r>
        <w:rPr>
          <w:lang w:val="en-US"/>
        </w:rPr>
        <w:t xml:space="preserve"> provided that it is used </w:t>
      </w:r>
      <w:r w:rsidRPr="002541E5">
        <w:rPr>
          <w:rFonts w:ascii="Calibri" w:hAnsi="Calibri" w:cs="Calibri"/>
          <w:lang w:val="en-US"/>
        </w:rPr>
        <w:t xml:space="preserve">for </w:t>
      </w:r>
      <w:r>
        <w:rPr>
          <w:rFonts w:ascii="Calibri" w:hAnsi="Calibri" w:cs="Calibri"/>
          <w:lang w:val="en-US"/>
        </w:rPr>
        <w:t xml:space="preserve">its </w:t>
      </w:r>
      <w:r w:rsidRPr="002541E5">
        <w:rPr>
          <w:rFonts w:ascii="Calibri" w:hAnsi="Calibri" w:cs="Calibri"/>
          <w:lang w:val="en-US"/>
        </w:rPr>
        <w:t>intended purpose.</w:t>
      </w:r>
      <w:r>
        <w:rPr>
          <w:rFonts w:ascii="Calibri" w:hAnsi="Calibri" w:cs="Calibri"/>
          <w:lang w:val="en-US"/>
        </w:rPr>
        <w:t xml:space="preserve"> T</w:t>
      </w:r>
      <w:r w:rsidRPr="002541E5">
        <w:rPr>
          <w:rFonts w:ascii="Calibri" w:hAnsi="Calibri" w:cs="Calibri"/>
          <w:lang w:val="en-US"/>
        </w:rPr>
        <w:t xml:space="preserve">he CE certificate </w:t>
      </w:r>
      <w:r>
        <w:rPr>
          <w:rFonts w:ascii="Calibri" w:hAnsi="Calibri" w:cs="Calibri"/>
          <w:lang w:val="en-US"/>
        </w:rPr>
        <w:t xml:space="preserve">also serves as a </w:t>
      </w:r>
      <w:r w:rsidRPr="002541E5">
        <w:rPr>
          <w:rFonts w:ascii="Calibri" w:hAnsi="Calibri" w:cs="Calibri"/>
          <w:lang w:val="en-US"/>
        </w:rPr>
        <w:t>passport for products manufactured outside the EU.</w:t>
      </w:r>
    </w:p>
    <w:p w14:paraId="0D2CFBFC" w14:textId="10CB3E78" w:rsidR="000F1A1B" w:rsidRPr="002541E5" w:rsidRDefault="000657F5" w:rsidP="000F1A1B">
      <w:pPr>
        <w:spacing w:line="276" w:lineRule="auto"/>
        <w:ind w:left="709"/>
        <w:jc w:val="both"/>
        <w:rPr>
          <w:rFonts w:ascii="Calibri" w:hAnsi="Calibri" w:cs="Calibri"/>
          <w:b/>
          <w:bCs/>
          <w:lang w:val="en-US"/>
        </w:rPr>
      </w:pPr>
      <w:r w:rsidRPr="000657F5">
        <w:rPr>
          <w:rFonts w:ascii="Calibri" w:hAnsi="Calibri" w:cs="Calibri"/>
          <w:b/>
          <w:bCs/>
          <w:lang w:val="en-US"/>
        </w:rPr>
        <w:t xml:space="preserve">AMMONIUM SULFATE </w:t>
      </w:r>
      <w:r>
        <w:rPr>
          <w:rFonts w:ascii="Calibri" w:hAnsi="Calibri" w:cs="Calibri"/>
          <w:b/>
          <w:bCs/>
          <w:lang w:val="en-US"/>
        </w:rPr>
        <w:t xml:space="preserve">TO BOOST </w:t>
      </w:r>
      <w:r w:rsidRPr="000657F5">
        <w:rPr>
          <w:rFonts w:ascii="Calibri" w:hAnsi="Calibri" w:cs="Calibri"/>
          <w:b/>
          <w:bCs/>
          <w:lang w:val="en-US"/>
        </w:rPr>
        <w:t>TURKISH AGRICULTURE</w:t>
      </w:r>
    </w:p>
    <w:p w14:paraId="596B6F2D" w14:textId="4A80A62F" w:rsidR="007E0483" w:rsidRPr="002541E5" w:rsidRDefault="000657F5" w:rsidP="000F1A1B">
      <w:pPr>
        <w:spacing w:line="276" w:lineRule="auto"/>
        <w:ind w:left="709"/>
        <w:jc w:val="both"/>
        <w:rPr>
          <w:rFonts w:ascii="Calibri" w:hAnsi="Calibri" w:cs="Calibri"/>
          <w:b/>
          <w:bCs/>
          <w:lang w:val="en-US"/>
        </w:rPr>
      </w:pPr>
      <w:r w:rsidRPr="000657F5">
        <w:rPr>
          <w:b/>
          <w:bCs/>
          <w:lang w:val="en-US"/>
        </w:rPr>
        <w:t>Asım Akbaş, Deputy General Manager of Eti Bakır,</w:t>
      </w:r>
      <w:r w:rsidRPr="000657F5">
        <w:rPr>
          <w:lang w:val="en-US"/>
        </w:rPr>
        <w:t xml:space="preserve"> </w:t>
      </w:r>
      <w:r>
        <w:rPr>
          <w:lang w:val="en-US"/>
        </w:rPr>
        <w:t xml:space="preserve">a company that </w:t>
      </w:r>
      <w:r w:rsidRPr="000657F5">
        <w:rPr>
          <w:lang w:val="en-US"/>
        </w:rPr>
        <w:t xml:space="preserve">has </w:t>
      </w:r>
      <w:r>
        <w:rPr>
          <w:lang w:val="en-US"/>
        </w:rPr>
        <w:t xml:space="preserve">set an example of best practice in </w:t>
      </w:r>
      <w:r w:rsidRPr="000657F5">
        <w:rPr>
          <w:lang w:val="en-US"/>
        </w:rPr>
        <w:t xml:space="preserve">sustainable production </w:t>
      </w:r>
      <w:r>
        <w:rPr>
          <w:lang w:val="en-US"/>
        </w:rPr>
        <w:t xml:space="preserve">through </w:t>
      </w:r>
      <w:r w:rsidRPr="000657F5">
        <w:rPr>
          <w:lang w:val="en-US"/>
        </w:rPr>
        <w:t xml:space="preserve">continuous </w:t>
      </w:r>
      <w:r>
        <w:rPr>
          <w:lang w:val="en-US"/>
        </w:rPr>
        <w:t xml:space="preserve">improvements in </w:t>
      </w:r>
      <w:r w:rsidRPr="000657F5">
        <w:rPr>
          <w:lang w:val="en-US"/>
        </w:rPr>
        <w:t>quality and environmental safety, said:</w:t>
      </w:r>
      <w:r>
        <w:rPr>
          <w:lang w:val="en-US"/>
        </w:rPr>
        <w:t xml:space="preserve"> </w:t>
      </w:r>
      <w:r w:rsidR="00445411" w:rsidRPr="002541E5">
        <w:rPr>
          <w:rFonts w:ascii="Calibri" w:hAnsi="Calibri" w:cs="Calibri"/>
          <w:lang w:val="en-US"/>
        </w:rPr>
        <w:t>“</w:t>
      </w:r>
      <w:r w:rsidRPr="000657F5">
        <w:rPr>
          <w:rFonts w:ascii="Calibri" w:hAnsi="Calibri" w:cs="Calibri"/>
          <w:lang w:val="en-US"/>
        </w:rPr>
        <w:t xml:space="preserve">Our Samsun plant, </w:t>
      </w:r>
      <w:r>
        <w:rPr>
          <w:rFonts w:ascii="Calibri" w:hAnsi="Calibri" w:cs="Calibri"/>
          <w:lang w:val="en-US"/>
        </w:rPr>
        <w:t>Türkiye</w:t>
      </w:r>
      <w:r w:rsidRPr="000657F5">
        <w:rPr>
          <w:rFonts w:ascii="Calibri" w:hAnsi="Calibri" w:cs="Calibri"/>
          <w:lang w:val="en-US"/>
        </w:rPr>
        <w:t>'s only smelter, produces ammonium sulfate fertilizer from sulfuric acid</w:t>
      </w:r>
      <w:r w:rsidR="007F6D56">
        <w:rPr>
          <w:rFonts w:ascii="Calibri" w:hAnsi="Calibri" w:cs="Calibri"/>
          <w:lang w:val="en-US"/>
        </w:rPr>
        <w:t xml:space="preserve"> which is </w:t>
      </w:r>
      <w:r w:rsidRPr="000657F5">
        <w:rPr>
          <w:rFonts w:ascii="Calibri" w:hAnsi="Calibri" w:cs="Calibri"/>
          <w:lang w:val="en-US"/>
        </w:rPr>
        <w:t>a byproduct of copper production.</w:t>
      </w:r>
      <w:r>
        <w:rPr>
          <w:rFonts w:ascii="Calibri" w:hAnsi="Calibri" w:cs="Calibri"/>
          <w:lang w:val="en-US"/>
        </w:rPr>
        <w:t xml:space="preserve"> </w:t>
      </w:r>
      <w:r w:rsidRPr="000657F5">
        <w:rPr>
          <w:rFonts w:ascii="Calibri" w:hAnsi="Calibri" w:cs="Calibri"/>
          <w:lang w:val="en-US"/>
        </w:rPr>
        <w:t xml:space="preserve">Our annual production capacity of 665 thousand tons meets more than half of </w:t>
      </w:r>
      <w:r>
        <w:rPr>
          <w:rFonts w:ascii="Calibri" w:hAnsi="Calibri" w:cs="Calibri"/>
          <w:lang w:val="en-US"/>
        </w:rPr>
        <w:t>Türkiye</w:t>
      </w:r>
      <w:r w:rsidRPr="000657F5">
        <w:rPr>
          <w:rFonts w:ascii="Calibri" w:hAnsi="Calibri" w:cs="Calibri"/>
          <w:lang w:val="en-US"/>
        </w:rPr>
        <w:t>'s ammonium sulfate need.</w:t>
      </w:r>
      <w:r>
        <w:rPr>
          <w:rFonts w:ascii="Calibri" w:hAnsi="Calibri" w:cs="Calibri"/>
          <w:lang w:val="en-US"/>
        </w:rPr>
        <w:t xml:space="preserve"> T</w:t>
      </w:r>
      <w:r w:rsidRPr="000657F5">
        <w:rPr>
          <w:rFonts w:ascii="Calibri" w:hAnsi="Calibri" w:cs="Calibri"/>
          <w:lang w:val="en-US"/>
        </w:rPr>
        <w:t>echnical evaluations and analyses by accredited laboratories</w:t>
      </w:r>
      <w:r>
        <w:rPr>
          <w:rFonts w:ascii="Calibri" w:hAnsi="Calibri" w:cs="Calibri"/>
          <w:lang w:val="en-US"/>
        </w:rPr>
        <w:t xml:space="preserve"> have proven that </w:t>
      </w:r>
      <w:r w:rsidR="007F6D56">
        <w:rPr>
          <w:rFonts w:ascii="Calibri" w:hAnsi="Calibri" w:cs="Calibri"/>
          <w:lang w:val="en-US"/>
        </w:rPr>
        <w:t xml:space="preserve">our </w:t>
      </w:r>
      <w:r>
        <w:rPr>
          <w:rFonts w:ascii="Calibri" w:hAnsi="Calibri" w:cs="Calibri"/>
          <w:lang w:val="en-US"/>
        </w:rPr>
        <w:t xml:space="preserve">product meets the CE requirements, which serves as </w:t>
      </w:r>
      <w:r w:rsidRPr="000657F5">
        <w:rPr>
          <w:rFonts w:ascii="Calibri" w:hAnsi="Calibri" w:cs="Calibri"/>
          <w:lang w:val="en-US"/>
        </w:rPr>
        <w:t xml:space="preserve">a declaration of guarantee </w:t>
      </w:r>
      <w:r>
        <w:rPr>
          <w:rFonts w:ascii="Calibri" w:hAnsi="Calibri" w:cs="Calibri"/>
          <w:lang w:val="en-US"/>
        </w:rPr>
        <w:t xml:space="preserve">on our part </w:t>
      </w:r>
      <w:r w:rsidRPr="000657F5">
        <w:rPr>
          <w:rFonts w:ascii="Calibri" w:hAnsi="Calibri" w:cs="Calibri"/>
          <w:lang w:val="en-US"/>
        </w:rPr>
        <w:t>as a manufacturer</w:t>
      </w:r>
      <w:r>
        <w:rPr>
          <w:rFonts w:ascii="Calibri" w:hAnsi="Calibri" w:cs="Calibri"/>
          <w:lang w:val="en-US"/>
        </w:rPr>
        <w:t>.</w:t>
      </w:r>
      <w:r w:rsidR="007E0483" w:rsidRPr="002541E5">
        <w:rPr>
          <w:rFonts w:ascii="Calibri" w:hAnsi="Calibri" w:cs="Calibri"/>
          <w:lang w:val="en-US"/>
        </w:rPr>
        <w:t xml:space="preserve"> </w:t>
      </w:r>
      <w:r w:rsidRPr="000657F5">
        <w:rPr>
          <w:rFonts w:ascii="Calibri" w:hAnsi="Calibri" w:cs="Calibri"/>
          <w:lang w:val="en-US"/>
        </w:rPr>
        <w:t xml:space="preserve">In addition to using resources effectively and with maximum efficiency, we attach </w:t>
      </w:r>
      <w:r>
        <w:rPr>
          <w:rFonts w:ascii="Calibri" w:hAnsi="Calibri" w:cs="Calibri"/>
          <w:lang w:val="en-US"/>
        </w:rPr>
        <w:t xml:space="preserve">great </w:t>
      </w:r>
      <w:r w:rsidRPr="000657F5">
        <w:rPr>
          <w:rFonts w:ascii="Calibri" w:hAnsi="Calibri" w:cs="Calibri"/>
          <w:lang w:val="en-US"/>
        </w:rPr>
        <w:t xml:space="preserve">importance to ensuring that production is carried out </w:t>
      </w:r>
      <w:r>
        <w:rPr>
          <w:rFonts w:ascii="Calibri" w:hAnsi="Calibri" w:cs="Calibri"/>
          <w:lang w:val="en-US"/>
        </w:rPr>
        <w:t xml:space="preserve">safely and in </w:t>
      </w:r>
      <w:r w:rsidR="007F6D56">
        <w:rPr>
          <w:rFonts w:ascii="Calibri" w:hAnsi="Calibri" w:cs="Calibri"/>
          <w:lang w:val="en-US"/>
        </w:rPr>
        <w:t xml:space="preserve">line </w:t>
      </w:r>
      <w:r w:rsidRPr="000657F5">
        <w:rPr>
          <w:rFonts w:ascii="Calibri" w:hAnsi="Calibri" w:cs="Calibri"/>
          <w:lang w:val="en-US"/>
        </w:rPr>
        <w:t>with international standards.</w:t>
      </w:r>
      <w:r w:rsidR="00445411" w:rsidRPr="002541E5">
        <w:rPr>
          <w:rFonts w:ascii="Calibri" w:hAnsi="Calibri" w:cs="Calibri"/>
          <w:lang w:val="en-US"/>
        </w:rPr>
        <w:t xml:space="preserve">” </w:t>
      </w:r>
    </w:p>
    <w:p w14:paraId="6EF1BEBB" w14:textId="231F970C" w:rsidR="005C07DD" w:rsidRPr="002541E5" w:rsidRDefault="00850B4E" w:rsidP="005C07DD">
      <w:pPr>
        <w:spacing w:line="276" w:lineRule="auto"/>
        <w:ind w:left="709"/>
        <w:jc w:val="both"/>
        <w:rPr>
          <w:rFonts w:ascii="Calibri" w:hAnsi="Calibri" w:cs="Calibri"/>
          <w:lang w:val="en-US"/>
        </w:rPr>
      </w:pPr>
      <w:r w:rsidRPr="00850B4E">
        <w:rPr>
          <w:rFonts w:ascii="Calibri" w:hAnsi="Calibri" w:cs="Calibri"/>
          <w:lang w:val="en-US"/>
        </w:rPr>
        <w:t xml:space="preserve">Due to reasons such as geographical location, soil structure, climatic conditions and seasonal conditions, agricultural activities in </w:t>
      </w:r>
      <w:r>
        <w:rPr>
          <w:rFonts w:ascii="Calibri" w:hAnsi="Calibri" w:cs="Calibri"/>
          <w:lang w:val="en-US"/>
        </w:rPr>
        <w:t xml:space="preserve">Türkiye </w:t>
      </w:r>
      <w:r w:rsidRPr="00850B4E">
        <w:rPr>
          <w:rFonts w:ascii="Calibri" w:hAnsi="Calibri" w:cs="Calibri"/>
          <w:lang w:val="en-US"/>
        </w:rPr>
        <w:t>can only be carried out in certain periods</w:t>
      </w:r>
      <w:r>
        <w:rPr>
          <w:rFonts w:ascii="Calibri" w:hAnsi="Calibri" w:cs="Calibri"/>
          <w:lang w:val="en-US"/>
        </w:rPr>
        <w:t xml:space="preserve"> of the year</w:t>
      </w:r>
      <w:r w:rsidRPr="00850B4E">
        <w:rPr>
          <w:rFonts w:ascii="Calibri" w:hAnsi="Calibri" w:cs="Calibri"/>
          <w:lang w:val="en-US"/>
        </w:rPr>
        <w:t>.</w:t>
      </w:r>
      <w:r>
        <w:rPr>
          <w:rFonts w:ascii="Calibri" w:hAnsi="Calibri" w:cs="Calibri"/>
          <w:lang w:val="en-US"/>
        </w:rPr>
        <w:t xml:space="preserve"> </w:t>
      </w:r>
      <w:r w:rsidRPr="00850B4E">
        <w:rPr>
          <w:rFonts w:ascii="Calibri" w:hAnsi="Calibri" w:cs="Calibri"/>
          <w:lang w:val="en-US"/>
        </w:rPr>
        <w:t xml:space="preserve">Ammonium sulfate fertilizer is widely used in the cultivation of </w:t>
      </w:r>
      <w:r>
        <w:rPr>
          <w:rFonts w:ascii="Calibri" w:hAnsi="Calibri" w:cs="Calibri"/>
          <w:lang w:val="en-US"/>
        </w:rPr>
        <w:t xml:space="preserve">a large variety of </w:t>
      </w:r>
      <w:r w:rsidRPr="00850B4E">
        <w:rPr>
          <w:rFonts w:ascii="Calibri" w:hAnsi="Calibri" w:cs="Calibri"/>
          <w:lang w:val="en-US"/>
        </w:rPr>
        <w:t>crops such as cereals, fruits and vegetables to increase yield.</w:t>
      </w:r>
      <w:r>
        <w:rPr>
          <w:rFonts w:ascii="Calibri" w:hAnsi="Calibri" w:cs="Calibri"/>
          <w:lang w:val="en-US"/>
        </w:rPr>
        <w:t xml:space="preserve"> </w:t>
      </w:r>
      <w:r w:rsidRPr="00850B4E">
        <w:rPr>
          <w:rFonts w:ascii="Calibri" w:hAnsi="Calibri" w:cs="Calibri"/>
          <w:lang w:val="en-US"/>
        </w:rPr>
        <w:t xml:space="preserve">Ammonium sulfate fertilizer, </w:t>
      </w:r>
      <w:r w:rsidR="00E625AB">
        <w:rPr>
          <w:rFonts w:ascii="Calibri" w:hAnsi="Calibri" w:cs="Calibri"/>
          <w:lang w:val="en-US"/>
        </w:rPr>
        <w:t xml:space="preserve">the </w:t>
      </w:r>
      <w:r w:rsidRPr="00850B4E">
        <w:rPr>
          <w:rFonts w:ascii="Calibri" w:hAnsi="Calibri" w:cs="Calibri"/>
          <w:lang w:val="en-US"/>
        </w:rPr>
        <w:t xml:space="preserve">lifeblood of Turkish agriculture and </w:t>
      </w:r>
      <w:r w:rsidR="007F6D56">
        <w:rPr>
          <w:rFonts w:ascii="Calibri" w:hAnsi="Calibri" w:cs="Calibri"/>
          <w:lang w:val="en-US"/>
        </w:rPr>
        <w:t xml:space="preserve">Turkish </w:t>
      </w:r>
      <w:r w:rsidRPr="00850B4E">
        <w:rPr>
          <w:rFonts w:ascii="Calibri" w:hAnsi="Calibri" w:cs="Calibri"/>
          <w:lang w:val="en-US"/>
        </w:rPr>
        <w:t xml:space="preserve">farmers, supports </w:t>
      </w:r>
      <w:r w:rsidR="00E625AB">
        <w:rPr>
          <w:rFonts w:ascii="Calibri" w:hAnsi="Calibri" w:cs="Calibri"/>
          <w:lang w:val="en-US"/>
        </w:rPr>
        <w:t xml:space="preserve">crop </w:t>
      </w:r>
      <w:r w:rsidRPr="00850B4E">
        <w:rPr>
          <w:rFonts w:ascii="Calibri" w:hAnsi="Calibri" w:cs="Calibri"/>
          <w:lang w:val="en-US"/>
        </w:rPr>
        <w:t xml:space="preserve">growth and </w:t>
      </w:r>
      <w:r w:rsidR="007F6D56">
        <w:rPr>
          <w:rFonts w:ascii="Calibri" w:hAnsi="Calibri" w:cs="Calibri"/>
          <w:lang w:val="en-US"/>
        </w:rPr>
        <w:t xml:space="preserve">facilitates </w:t>
      </w:r>
      <w:r w:rsidRPr="00850B4E">
        <w:rPr>
          <w:rFonts w:ascii="Calibri" w:hAnsi="Calibri" w:cs="Calibri"/>
          <w:lang w:val="en-US"/>
        </w:rPr>
        <w:t xml:space="preserve">phosphorus </w:t>
      </w:r>
      <w:r w:rsidR="007F6D56">
        <w:rPr>
          <w:rFonts w:ascii="Calibri" w:hAnsi="Calibri" w:cs="Calibri"/>
          <w:lang w:val="en-US"/>
        </w:rPr>
        <w:t xml:space="preserve">uptake from the soil. </w:t>
      </w:r>
    </w:p>
    <w:p w14:paraId="72234C9A" w14:textId="23353000" w:rsidR="005C07DD" w:rsidRPr="002541E5" w:rsidRDefault="000657F5" w:rsidP="00CC3B33">
      <w:pPr>
        <w:spacing w:after="0" w:line="240" w:lineRule="auto"/>
        <w:ind w:left="709"/>
        <w:jc w:val="both"/>
        <w:rPr>
          <w:rFonts w:ascii="Calibri" w:hAnsi="Calibri" w:cs="Calibri"/>
          <w:b/>
          <w:bCs/>
          <w:i/>
          <w:iCs/>
          <w:sz w:val="20"/>
          <w:szCs w:val="20"/>
          <w:u w:val="single"/>
          <w:lang w:val="en-US"/>
        </w:rPr>
      </w:pPr>
      <w:r>
        <w:rPr>
          <w:rFonts w:ascii="Calibri" w:hAnsi="Calibri" w:cs="Calibri"/>
          <w:b/>
          <w:bCs/>
          <w:i/>
          <w:iCs/>
          <w:sz w:val="20"/>
          <w:szCs w:val="20"/>
          <w:u w:val="single"/>
          <w:lang w:val="en-US"/>
        </w:rPr>
        <w:t>EDITOR’S NOTE</w:t>
      </w:r>
      <w:r w:rsidR="005C07DD" w:rsidRPr="002541E5">
        <w:rPr>
          <w:rFonts w:ascii="Calibri" w:hAnsi="Calibri" w:cs="Calibri"/>
          <w:b/>
          <w:bCs/>
          <w:i/>
          <w:iCs/>
          <w:sz w:val="20"/>
          <w:szCs w:val="20"/>
          <w:u w:val="single"/>
          <w:lang w:val="en-US"/>
        </w:rPr>
        <w:t>:</w:t>
      </w:r>
    </w:p>
    <w:p w14:paraId="0E8C6BD5" w14:textId="47F93032" w:rsidR="003E45F3" w:rsidRPr="002541E5" w:rsidRDefault="00E625AB" w:rsidP="00CC3B33">
      <w:pPr>
        <w:spacing w:after="0" w:line="240" w:lineRule="auto"/>
        <w:ind w:left="709"/>
        <w:jc w:val="both"/>
        <w:rPr>
          <w:rFonts w:ascii="Calibri" w:hAnsi="Calibri" w:cs="Calibri"/>
          <w:i/>
          <w:iCs/>
          <w:sz w:val="20"/>
          <w:szCs w:val="20"/>
          <w:lang w:val="en-US"/>
        </w:rPr>
      </w:pPr>
      <w:r w:rsidRPr="00E625AB">
        <w:rPr>
          <w:rFonts w:ascii="Calibri" w:hAnsi="Calibri" w:cs="Calibri"/>
          <w:i/>
          <w:iCs/>
          <w:sz w:val="20"/>
          <w:szCs w:val="20"/>
          <w:lang w:val="en-US"/>
        </w:rPr>
        <w:t>Ammonium sulphate fertilizer is a physiological acid fertilizer containing 21% ammonium nitrogen and 24% sulfur. It is also known as 'Sugar Fertilizer' among farmers because it resembles crystal sugar in appearance.</w:t>
      </w:r>
      <w:r>
        <w:rPr>
          <w:rFonts w:ascii="Calibri" w:hAnsi="Calibri" w:cs="Calibri"/>
          <w:i/>
          <w:iCs/>
          <w:sz w:val="20"/>
          <w:szCs w:val="20"/>
          <w:lang w:val="en-US"/>
        </w:rPr>
        <w:t xml:space="preserve"> </w:t>
      </w:r>
      <w:r w:rsidRPr="00E625AB">
        <w:rPr>
          <w:rFonts w:ascii="Calibri" w:hAnsi="Calibri" w:cs="Calibri"/>
          <w:i/>
          <w:iCs/>
          <w:sz w:val="20"/>
          <w:szCs w:val="20"/>
          <w:lang w:val="en-US"/>
        </w:rPr>
        <w:t xml:space="preserve">Ammonium </w:t>
      </w:r>
      <w:r>
        <w:rPr>
          <w:rFonts w:ascii="Calibri" w:hAnsi="Calibri" w:cs="Calibri"/>
          <w:i/>
          <w:iCs/>
          <w:sz w:val="20"/>
          <w:szCs w:val="20"/>
          <w:lang w:val="en-US"/>
        </w:rPr>
        <w:t>s</w:t>
      </w:r>
      <w:r w:rsidRPr="00E625AB">
        <w:rPr>
          <w:rFonts w:ascii="Calibri" w:hAnsi="Calibri" w:cs="Calibri"/>
          <w:i/>
          <w:iCs/>
          <w:sz w:val="20"/>
          <w:szCs w:val="20"/>
          <w:lang w:val="en-US"/>
        </w:rPr>
        <w:t xml:space="preserve">ulphate fertilizer </w:t>
      </w:r>
      <w:r>
        <w:rPr>
          <w:rFonts w:ascii="Calibri" w:hAnsi="Calibri" w:cs="Calibri"/>
          <w:i/>
          <w:iCs/>
          <w:sz w:val="20"/>
          <w:szCs w:val="20"/>
          <w:lang w:val="en-US"/>
        </w:rPr>
        <w:t xml:space="preserve">contains </w:t>
      </w:r>
      <w:r w:rsidRPr="00E625AB">
        <w:rPr>
          <w:rFonts w:ascii="Calibri" w:hAnsi="Calibri" w:cs="Calibri"/>
          <w:i/>
          <w:iCs/>
          <w:sz w:val="20"/>
          <w:szCs w:val="20"/>
          <w:lang w:val="en-US"/>
        </w:rPr>
        <w:t>21% nitrogen (N) in the form of ammonium (NH4) and 24% sul</w:t>
      </w:r>
      <w:r>
        <w:rPr>
          <w:rFonts w:ascii="Calibri" w:hAnsi="Calibri" w:cs="Calibri"/>
          <w:i/>
          <w:iCs/>
          <w:sz w:val="20"/>
          <w:szCs w:val="20"/>
          <w:lang w:val="en-US"/>
        </w:rPr>
        <w:t>f</w:t>
      </w:r>
      <w:r w:rsidRPr="00E625AB">
        <w:rPr>
          <w:rFonts w:ascii="Calibri" w:hAnsi="Calibri" w:cs="Calibri"/>
          <w:i/>
          <w:iCs/>
          <w:sz w:val="20"/>
          <w:szCs w:val="20"/>
          <w:lang w:val="en-US"/>
        </w:rPr>
        <w:t xml:space="preserve">ur (S) in the form of </w:t>
      </w:r>
      <w:r w:rsidRPr="00E625AB">
        <w:rPr>
          <w:rFonts w:ascii="Calibri" w:hAnsi="Calibri" w:cs="Calibri"/>
          <w:i/>
          <w:iCs/>
          <w:sz w:val="20"/>
          <w:szCs w:val="20"/>
          <w:lang w:val="en-US"/>
        </w:rPr>
        <w:lastRenderedPageBreak/>
        <w:t xml:space="preserve">sulphate (SO4) that plants can </w:t>
      </w:r>
      <w:r>
        <w:rPr>
          <w:rFonts w:ascii="Calibri" w:hAnsi="Calibri" w:cs="Calibri"/>
          <w:i/>
          <w:iCs/>
          <w:sz w:val="20"/>
          <w:szCs w:val="20"/>
          <w:lang w:val="en-US"/>
        </w:rPr>
        <w:t>take up</w:t>
      </w:r>
      <w:r w:rsidRPr="00E625AB">
        <w:rPr>
          <w:rFonts w:ascii="Calibri" w:hAnsi="Calibri" w:cs="Calibri"/>
          <w:i/>
          <w:iCs/>
          <w:sz w:val="20"/>
          <w:szCs w:val="20"/>
          <w:lang w:val="en-US"/>
        </w:rPr>
        <w:t>.</w:t>
      </w:r>
      <w:r>
        <w:rPr>
          <w:rFonts w:ascii="Calibri" w:hAnsi="Calibri" w:cs="Calibri"/>
          <w:i/>
          <w:iCs/>
          <w:sz w:val="20"/>
          <w:szCs w:val="20"/>
          <w:lang w:val="en-US"/>
        </w:rPr>
        <w:t xml:space="preserve"> </w:t>
      </w:r>
      <w:r w:rsidRPr="00E625AB">
        <w:rPr>
          <w:rFonts w:ascii="Calibri" w:hAnsi="Calibri" w:cs="Calibri"/>
          <w:i/>
          <w:iCs/>
          <w:sz w:val="20"/>
          <w:szCs w:val="20"/>
          <w:lang w:val="en-US"/>
        </w:rPr>
        <w:t xml:space="preserve">Since </w:t>
      </w:r>
      <w:r>
        <w:rPr>
          <w:rFonts w:ascii="Calibri" w:hAnsi="Calibri" w:cs="Calibri"/>
          <w:i/>
          <w:iCs/>
          <w:sz w:val="20"/>
          <w:szCs w:val="20"/>
          <w:lang w:val="en-US"/>
        </w:rPr>
        <w:t xml:space="preserve">its </w:t>
      </w:r>
      <w:r w:rsidRPr="00E625AB">
        <w:rPr>
          <w:rFonts w:ascii="Calibri" w:hAnsi="Calibri" w:cs="Calibri"/>
          <w:i/>
          <w:iCs/>
          <w:sz w:val="20"/>
          <w:szCs w:val="20"/>
          <w:lang w:val="en-US"/>
        </w:rPr>
        <w:t xml:space="preserve">nitrogen content is in the form of ammonium, it is not washed </w:t>
      </w:r>
      <w:r>
        <w:rPr>
          <w:rFonts w:ascii="Calibri" w:hAnsi="Calibri" w:cs="Calibri"/>
          <w:i/>
          <w:iCs/>
          <w:sz w:val="20"/>
          <w:szCs w:val="20"/>
          <w:lang w:val="en-US"/>
        </w:rPr>
        <w:t xml:space="preserve">away from the soil and remains </w:t>
      </w:r>
      <w:r w:rsidRPr="00E625AB">
        <w:rPr>
          <w:rFonts w:ascii="Calibri" w:hAnsi="Calibri" w:cs="Calibri"/>
          <w:i/>
          <w:iCs/>
          <w:sz w:val="20"/>
          <w:szCs w:val="20"/>
          <w:lang w:val="en-US"/>
        </w:rPr>
        <w:t>effective for a long time.</w:t>
      </w:r>
      <w:r>
        <w:rPr>
          <w:rFonts w:ascii="Calibri" w:hAnsi="Calibri" w:cs="Calibri"/>
          <w:i/>
          <w:iCs/>
          <w:sz w:val="20"/>
          <w:szCs w:val="20"/>
          <w:lang w:val="en-US"/>
        </w:rPr>
        <w:t xml:space="preserve"> Its s</w:t>
      </w:r>
      <w:r w:rsidRPr="00E625AB">
        <w:rPr>
          <w:rFonts w:ascii="Calibri" w:hAnsi="Calibri" w:cs="Calibri"/>
          <w:i/>
          <w:iCs/>
          <w:sz w:val="20"/>
          <w:szCs w:val="20"/>
          <w:lang w:val="en-US"/>
        </w:rPr>
        <w:t>ulfur content in the form of sulfate fully meets the needs of</w:t>
      </w:r>
      <w:r>
        <w:rPr>
          <w:rFonts w:ascii="Calibri" w:hAnsi="Calibri" w:cs="Calibri"/>
          <w:i/>
          <w:iCs/>
          <w:sz w:val="20"/>
          <w:szCs w:val="20"/>
          <w:lang w:val="en-US"/>
        </w:rPr>
        <w:t xml:space="preserve"> crop. Since </w:t>
      </w:r>
      <w:r w:rsidRPr="00E625AB">
        <w:rPr>
          <w:rFonts w:ascii="Calibri" w:hAnsi="Calibri" w:cs="Calibri"/>
          <w:i/>
          <w:iCs/>
          <w:sz w:val="20"/>
          <w:szCs w:val="20"/>
          <w:lang w:val="en-US"/>
        </w:rPr>
        <w:t xml:space="preserve">it acidifies the </w:t>
      </w:r>
      <w:r>
        <w:rPr>
          <w:rFonts w:ascii="Calibri" w:hAnsi="Calibri" w:cs="Calibri"/>
          <w:i/>
          <w:iCs/>
          <w:sz w:val="20"/>
          <w:szCs w:val="20"/>
          <w:lang w:val="en-US"/>
        </w:rPr>
        <w:t>soil when dissolved</w:t>
      </w:r>
      <w:r w:rsidRPr="00E625AB">
        <w:rPr>
          <w:rFonts w:ascii="Calibri" w:hAnsi="Calibri" w:cs="Calibri"/>
          <w:i/>
          <w:iCs/>
          <w:sz w:val="20"/>
          <w:szCs w:val="20"/>
          <w:lang w:val="en-US"/>
        </w:rPr>
        <w:t>, it increases the uptake of micronutrients and phosphorus in calcareous</w:t>
      </w:r>
      <w:r w:rsidR="007F6D56">
        <w:rPr>
          <w:rFonts w:ascii="Calibri" w:hAnsi="Calibri" w:cs="Calibri"/>
          <w:i/>
          <w:iCs/>
          <w:sz w:val="20"/>
          <w:szCs w:val="20"/>
          <w:lang w:val="en-US"/>
        </w:rPr>
        <w:t xml:space="preserve"> </w:t>
      </w:r>
      <w:r w:rsidRPr="00E625AB">
        <w:rPr>
          <w:rFonts w:ascii="Calibri" w:hAnsi="Calibri" w:cs="Calibri"/>
          <w:i/>
          <w:iCs/>
          <w:sz w:val="20"/>
          <w:szCs w:val="20"/>
          <w:lang w:val="en-US"/>
        </w:rPr>
        <w:t>high pH soils.</w:t>
      </w:r>
      <w:r>
        <w:rPr>
          <w:rFonts w:ascii="Calibri" w:hAnsi="Calibri" w:cs="Calibri"/>
          <w:i/>
          <w:iCs/>
          <w:sz w:val="20"/>
          <w:szCs w:val="20"/>
          <w:lang w:val="en-US"/>
        </w:rPr>
        <w:t xml:space="preserve"> </w:t>
      </w:r>
    </w:p>
    <w:sectPr w:rsidR="003E45F3" w:rsidRPr="002541E5" w:rsidSect="000874EE">
      <w:pgSz w:w="11906" w:h="16838"/>
      <w:pgMar w:top="709" w:right="1417" w:bottom="141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768"/>
    <w:rsid w:val="00023A53"/>
    <w:rsid w:val="0003059B"/>
    <w:rsid w:val="00036B77"/>
    <w:rsid w:val="00040F03"/>
    <w:rsid w:val="00045E49"/>
    <w:rsid w:val="0006327E"/>
    <w:rsid w:val="000657F5"/>
    <w:rsid w:val="000874EE"/>
    <w:rsid w:val="000B6A2A"/>
    <w:rsid w:val="000C4FB8"/>
    <w:rsid w:val="000D34A5"/>
    <w:rsid w:val="000D5805"/>
    <w:rsid w:val="000F0D95"/>
    <w:rsid w:val="000F1A1B"/>
    <w:rsid w:val="001040C9"/>
    <w:rsid w:val="00116392"/>
    <w:rsid w:val="0013540E"/>
    <w:rsid w:val="0014172F"/>
    <w:rsid w:val="001C4C5B"/>
    <w:rsid w:val="001E4E89"/>
    <w:rsid w:val="001F21F7"/>
    <w:rsid w:val="001F384D"/>
    <w:rsid w:val="00200D43"/>
    <w:rsid w:val="00217C37"/>
    <w:rsid w:val="002322FE"/>
    <w:rsid w:val="002541E5"/>
    <w:rsid w:val="00255A48"/>
    <w:rsid w:val="00276DCB"/>
    <w:rsid w:val="002A569D"/>
    <w:rsid w:val="002C2ABB"/>
    <w:rsid w:val="00313299"/>
    <w:rsid w:val="003146C7"/>
    <w:rsid w:val="003346DB"/>
    <w:rsid w:val="00335D7A"/>
    <w:rsid w:val="003558AE"/>
    <w:rsid w:val="003B49D4"/>
    <w:rsid w:val="003E45F3"/>
    <w:rsid w:val="00401FC1"/>
    <w:rsid w:val="004056D2"/>
    <w:rsid w:val="00416259"/>
    <w:rsid w:val="00436358"/>
    <w:rsid w:val="00445411"/>
    <w:rsid w:val="0049418C"/>
    <w:rsid w:val="0051451F"/>
    <w:rsid w:val="00560C91"/>
    <w:rsid w:val="0059670B"/>
    <w:rsid w:val="005B49E8"/>
    <w:rsid w:val="005C07DD"/>
    <w:rsid w:val="005C099F"/>
    <w:rsid w:val="005E5935"/>
    <w:rsid w:val="005E7E53"/>
    <w:rsid w:val="005F237C"/>
    <w:rsid w:val="00600A29"/>
    <w:rsid w:val="006252EB"/>
    <w:rsid w:val="006327A1"/>
    <w:rsid w:val="00643A0C"/>
    <w:rsid w:val="0066177B"/>
    <w:rsid w:val="00664A5A"/>
    <w:rsid w:val="00670BC5"/>
    <w:rsid w:val="006F79A2"/>
    <w:rsid w:val="00720941"/>
    <w:rsid w:val="007429DD"/>
    <w:rsid w:val="007451BF"/>
    <w:rsid w:val="007659C9"/>
    <w:rsid w:val="007843F5"/>
    <w:rsid w:val="007A390F"/>
    <w:rsid w:val="007B17A1"/>
    <w:rsid w:val="007B1C77"/>
    <w:rsid w:val="007D3CAD"/>
    <w:rsid w:val="007E0483"/>
    <w:rsid w:val="007F6D56"/>
    <w:rsid w:val="008157E0"/>
    <w:rsid w:val="00816450"/>
    <w:rsid w:val="008249B7"/>
    <w:rsid w:val="00825B16"/>
    <w:rsid w:val="008261FD"/>
    <w:rsid w:val="008308DC"/>
    <w:rsid w:val="008443DD"/>
    <w:rsid w:val="00845620"/>
    <w:rsid w:val="00850B4E"/>
    <w:rsid w:val="008556C3"/>
    <w:rsid w:val="00875374"/>
    <w:rsid w:val="008974B3"/>
    <w:rsid w:val="008B395F"/>
    <w:rsid w:val="008C4AB2"/>
    <w:rsid w:val="008E3D71"/>
    <w:rsid w:val="0094095E"/>
    <w:rsid w:val="00967872"/>
    <w:rsid w:val="00977419"/>
    <w:rsid w:val="00984262"/>
    <w:rsid w:val="009A1094"/>
    <w:rsid w:val="009D2627"/>
    <w:rsid w:val="00A1196D"/>
    <w:rsid w:val="00A23931"/>
    <w:rsid w:val="00A24768"/>
    <w:rsid w:val="00A3665A"/>
    <w:rsid w:val="00A56573"/>
    <w:rsid w:val="00A6139E"/>
    <w:rsid w:val="00A66FBF"/>
    <w:rsid w:val="00A70F05"/>
    <w:rsid w:val="00A96683"/>
    <w:rsid w:val="00AB0E40"/>
    <w:rsid w:val="00AB1EEF"/>
    <w:rsid w:val="00AB293F"/>
    <w:rsid w:val="00AF6188"/>
    <w:rsid w:val="00B05504"/>
    <w:rsid w:val="00B14A97"/>
    <w:rsid w:val="00B439CD"/>
    <w:rsid w:val="00B45F86"/>
    <w:rsid w:val="00B54679"/>
    <w:rsid w:val="00B95755"/>
    <w:rsid w:val="00BB6666"/>
    <w:rsid w:val="00BC1AAB"/>
    <w:rsid w:val="00BC5A5B"/>
    <w:rsid w:val="00C33E5C"/>
    <w:rsid w:val="00C37FFE"/>
    <w:rsid w:val="00C51B29"/>
    <w:rsid w:val="00C53B3C"/>
    <w:rsid w:val="00C876AA"/>
    <w:rsid w:val="00C971F7"/>
    <w:rsid w:val="00CA6981"/>
    <w:rsid w:val="00CC3B33"/>
    <w:rsid w:val="00D23D9B"/>
    <w:rsid w:val="00D43187"/>
    <w:rsid w:val="00D45438"/>
    <w:rsid w:val="00D56A6F"/>
    <w:rsid w:val="00D83AA5"/>
    <w:rsid w:val="00DC2254"/>
    <w:rsid w:val="00DC3F54"/>
    <w:rsid w:val="00DC4C69"/>
    <w:rsid w:val="00DC75C1"/>
    <w:rsid w:val="00DF6886"/>
    <w:rsid w:val="00E30BA6"/>
    <w:rsid w:val="00E625AB"/>
    <w:rsid w:val="00E8331B"/>
    <w:rsid w:val="00E93F95"/>
    <w:rsid w:val="00E96D46"/>
    <w:rsid w:val="00EE5FE1"/>
    <w:rsid w:val="00EF1DCF"/>
    <w:rsid w:val="00F01C68"/>
    <w:rsid w:val="00F473E9"/>
    <w:rsid w:val="00F82FE2"/>
    <w:rsid w:val="00F859C2"/>
    <w:rsid w:val="00F90E9D"/>
    <w:rsid w:val="00FE0E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CCDDB0"/>
  <w15:chartTrackingRefBased/>
  <w15:docId w15:val="{7D840C4F-B138-469C-8D75-7444AA3B2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aptanm">
    <w:name w:val="Saptanmış"/>
    <w:rsid w:val="005B49E8"/>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u w:color="000000"/>
      <w:bdr w:val="nil"/>
      <w:lang w:eastAsia="tr-TR"/>
    </w:rPr>
  </w:style>
  <w:style w:type="character" w:styleId="AklamaBavurusu">
    <w:name w:val="annotation reference"/>
    <w:basedOn w:val="VarsaylanParagrafYazTipi"/>
    <w:uiPriority w:val="99"/>
    <w:semiHidden/>
    <w:unhideWhenUsed/>
    <w:rsid w:val="00977419"/>
    <w:rPr>
      <w:sz w:val="16"/>
      <w:szCs w:val="16"/>
    </w:rPr>
  </w:style>
  <w:style w:type="paragraph" w:styleId="AklamaMetni">
    <w:name w:val="annotation text"/>
    <w:basedOn w:val="Normal"/>
    <w:link w:val="AklamaMetniChar"/>
    <w:uiPriority w:val="99"/>
    <w:unhideWhenUsed/>
    <w:rsid w:val="00977419"/>
    <w:pPr>
      <w:spacing w:line="240" w:lineRule="auto"/>
    </w:pPr>
    <w:rPr>
      <w:sz w:val="20"/>
      <w:szCs w:val="20"/>
    </w:rPr>
  </w:style>
  <w:style w:type="character" w:customStyle="1" w:styleId="AklamaMetniChar">
    <w:name w:val="Açıklama Metni Char"/>
    <w:basedOn w:val="VarsaylanParagrafYazTipi"/>
    <w:link w:val="AklamaMetni"/>
    <w:uiPriority w:val="99"/>
    <w:rsid w:val="00977419"/>
    <w:rPr>
      <w:sz w:val="20"/>
      <w:szCs w:val="20"/>
    </w:rPr>
  </w:style>
  <w:style w:type="paragraph" w:styleId="AklamaKonusu">
    <w:name w:val="annotation subject"/>
    <w:basedOn w:val="AklamaMetni"/>
    <w:next w:val="AklamaMetni"/>
    <w:link w:val="AklamaKonusuChar"/>
    <w:uiPriority w:val="99"/>
    <w:semiHidden/>
    <w:unhideWhenUsed/>
    <w:rsid w:val="00977419"/>
    <w:rPr>
      <w:b/>
      <w:bCs/>
    </w:rPr>
  </w:style>
  <w:style w:type="character" w:customStyle="1" w:styleId="AklamaKonusuChar">
    <w:name w:val="Açıklama Konusu Char"/>
    <w:basedOn w:val="AklamaMetniChar"/>
    <w:link w:val="AklamaKonusu"/>
    <w:uiPriority w:val="99"/>
    <w:semiHidden/>
    <w:rsid w:val="00977419"/>
    <w:rPr>
      <w:b/>
      <w:bCs/>
      <w:sz w:val="20"/>
      <w:szCs w:val="20"/>
    </w:rPr>
  </w:style>
  <w:style w:type="character" w:styleId="Kpr">
    <w:name w:val="Hyperlink"/>
    <w:basedOn w:val="VarsaylanParagrafYazTipi"/>
    <w:uiPriority w:val="99"/>
    <w:semiHidden/>
    <w:unhideWhenUsed/>
    <w:rsid w:val="007E0483"/>
    <w:rPr>
      <w:color w:val="0000FF"/>
      <w:u w:val="single"/>
    </w:rPr>
  </w:style>
  <w:style w:type="character" w:styleId="Vurgu">
    <w:name w:val="Emphasis"/>
    <w:basedOn w:val="VarsaylanParagrafYazTipi"/>
    <w:uiPriority w:val="20"/>
    <w:qFormat/>
    <w:rsid w:val="007D3C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1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2</Pages>
  <Words>540</Words>
  <Characters>3080</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 ERDOGAN</dc:creator>
  <cp:keywords/>
  <dc:description/>
  <cp:lastModifiedBy>Özlem Küçükler</cp:lastModifiedBy>
  <cp:revision>31</cp:revision>
  <dcterms:created xsi:type="dcterms:W3CDTF">2023-11-30T13:00:00Z</dcterms:created>
  <dcterms:modified xsi:type="dcterms:W3CDTF">2024-03-27T11:04:00Z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ebacbf7c62fc1f3e5f80e1bc44f1a42617c618eca8d8f4f68de9435043a811a3</vt:lpwstr>
  </property>
</Properties>
</file>